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9C" w:rsidRPr="0092488C" w:rsidRDefault="00542C9C" w:rsidP="0092488C">
      <w:pPr>
        <w:rPr>
          <w:rFonts w:ascii="Calibri" w:hAnsi="Calibri" w:cs="Arial"/>
          <w:szCs w:val="20"/>
        </w:rPr>
      </w:pPr>
      <w:bookmarkStart w:id="0" w:name="_GoBack"/>
      <w:bookmarkEnd w:id="0"/>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77780C" w:rsidRDefault="00FA3377" w:rsidP="0077780C">
      <w:pPr>
        <w:rPr>
          <w:rStyle w:val="BLOCKBOLD"/>
          <w:rFonts w:ascii="Calibri" w:hAnsi="Calibri"/>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ALLA </w:t>
      </w:r>
      <w:r w:rsidR="0077780C" w:rsidRPr="0077780C">
        <w:rPr>
          <w:rStyle w:val="BLOCKBOLD"/>
          <w:rFonts w:ascii="Calibri" w:hAnsi="Calibri"/>
        </w:rPr>
        <w:t>Procedura negoziata senza previa pubblicazione del bando (ex art. 63 d.lgs. 50/2016, comma 2, lettera b,3) e comma 6 - d.lgs. 50/20</w:t>
      </w:r>
      <w:r w:rsidR="001D0D04">
        <w:rPr>
          <w:rStyle w:val="BLOCKBOLD"/>
          <w:rFonts w:ascii="Calibri" w:hAnsi="Calibri"/>
        </w:rPr>
        <w:t xml:space="preserve">16) per SOGEI </w:t>
      </w:r>
      <w:r w:rsidR="0077780C" w:rsidRPr="0077780C">
        <w:rPr>
          <w:rStyle w:val="BLOCKBOLD"/>
          <w:rFonts w:ascii="Calibri" w:hAnsi="Calibri"/>
        </w:rPr>
        <w:t>per “</w:t>
      </w:r>
      <w:r w:rsidR="00F976B9" w:rsidRPr="00F976B9">
        <w:rPr>
          <w:rStyle w:val="BLOCKBOLD"/>
          <w:rFonts w:ascii="Calibri" w:hAnsi="Calibri"/>
        </w:rPr>
        <w:t>Servizi professionali di Social Impact Lifecycle Management</w:t>
      </w:r>
      <w:r w:rsidR="0077780C" w:rsidRPr="0077780C">
        <w:rPr>
          <w:rStyle w:val="BLOCKBOLD"/>
          <w:rFonts w:ascii="Calibri" w:hAnsi="Calibri"/>
        </w:rPr>
        <w:t>”</w:t>
      </w:r>
    </w:p>
    <w:p w:rsidR="0077780C" w:rsidRDefault="0077780C" w:rsidP="00C66834">
      <w:pPr>
        <w:rPr>
          <w:rStyle w:val="BLOCKBOLD"/>
          <w:rFonts w:ascii="Calibri" w:hAnsi="Calibri"/>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185D37" w:rsidRDefault="00875950" w:rsidP="000A371D">
      <w:pPr>
        <w:rPr>
          <w:rFonts w:ascii="Calibri" w:hAnsi="Calibri" w:cs="Trebuchet MS"/>
          <w:b/>
          <w:szCs w:val="20"/>
        </w:rPr>
      </w:pPr>
      <w:r w:rsidRPr="00185D37">
        <w:rPr>
          <w:rFonts w:ascii="Calibri" w:hAnsi="Calibri" w:cs="Trebuchet MS"/>
          <w:b/>
          <w:szCs w:val="20"/>
        </w:rPr>
        <w:t>(</w:t>
      </w:r>
      <w:r w:rsidRPr="00185D37">
        <w:rPr>
          <w:rStyle w:val="BLOCKBOLD"/>
          <w:rFonts w:ascii="Calibri" w:hAnsi="Calibri"/>
          <w:b w:val="0"/>
          <w:i/>
          <w:caps w:val="0"/>
        </w:rPr>
        <w:t>indicare una delle forme di partecipazione di cui all’art. 45, comma 2, del codice</w:t>
      </w:r>
      <w:r w:rsidRPr="00185D37">
        <w:rPr>
          <w:rFonts w:ascii="Calibri" w:hAnsi="Calibri" w:cs="Trebuchet MS"/>
          <w:b/>
          <w:szCs w:val="20"/>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771C0E" w:rsidRPr="00185D37" w:rsidRDefault="00771C0E" w:rsidP="0060120F">
      <w:pPr>
        <w:jc w:val="center"/>
        <w:rPr>
          <w:rStyle w:val="BLOCKBOLD"/>
          <w:rFonts w:ascii="Calibri" w:hAnsi="Calibri"/>
        </w:rPr>
      </w:pPr>
    </w:p>
    <w:p w:rsidR="005357A4" w:rsidRPr="00185D37" w:rsidRDefault="005357A4" w:rsidP="00C10D5E">
      <w:pPr>
        <w:pStyle w:val="Numeroelenco"/>
        <w:numPr>
          <w:ilvl w:val="0"/>
          <w:numId w:val="9"/>
        </w:numPr>
        <w:ind w:left="426"/>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C10D5E" w:rsidRPr="00921DB9"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w:t>
      </w:r>
      <w:r w:rsidRPr="00921DB9">
        <w:rPr>
          <w:rFonts w:ascii="Calibri" w:hAnsi="Calibri" w:cs="Trebuchet MS"/>
          <w:i/>
          <w:color w:val="0000FF"/>
          <w:szCs w:val="20"/>
        </w:rPr>
        <w:t>sussistono/non sussistono</w:t>
      </w:r>
      <w:r w:rsidRPr="00921DB9">
        <w:rPr>
          <w:rFonts w:ascii="Calibri" w:hAnsi="Calibri"/>
          <w:szCs w:val="20"/>
        </w:rPr>
        <w:t xml:space="preserve">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900AA3"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conflitti di interesse rispetto ai commissari di gara e/o agli altri soggetti che intervengono nella procedura di gara successivamente alla presentazione dell’offerta, fornendo gli elementi utili a consentire la valutazione della stazione appaltante</w:t>
      </w:r>
      <w:r w:rsidRPr="00900AA3">
        <w:rPr>
          <w:szCs w:val="20"/>
        </w:rPr>
        <w:t>.</w:t>
      </w:r>
    </w:p>
    <w:p w:rsidR="00921DB9" w:rsidRDefault="00771C0E" w:rsidP="00AC1C19">
      <w:pPr>
        <w:pStyle w:val="Numeroelenco"/>
        <w:numPr>
          <w:ilvl w:val="0"/>
          <w:numId w:val="9"/>
        </w:numPr>
        <w:ind w:left="426" w:hanging="426"/>
        <w:rPr>
          <w:rFonts w:ascii="Calibri" w:hAnsi="Calibri"/>
          <w:szCs w:val="20"/>
        </w:rPr>
      </w:pPr>
      <w:r w:rsidRPr="0077780C">
        <w:rPr>
          <w:rFonts w:ascii="Calibri" w:hAnsi="Calibri"/>
          <w:szCs w:val="20"/>
        </w:rPr>
        <w:t xml:space="preserve"> </w:t>
      </w:r>
      <w:r w:rsidR="00921DB9" w:rsidRPr="0077780C">
        <w:rPr>
          <w:rFonts w:ascii="Calibri" w:hAnsi="Calibri"/>
          <w:szCs w:val="20"/>
        </w:rPr>
        <w:t xml:space="preserve">che al momento della presentazione dell’offerta </w:t>
      </w:r>
      <w:r w:rsidR="009B3604" w:rsidRPr="0077780C">
        <w:rPr>
          <w:rFonts w:ascii="Calibri" w:hAnsi="Calibri" w:cs="Trebuchet MS"/>
          <w:i/>
          <w:color w:val="0000FF"/>
          <w:szCs w:val="20"/>
        </w:rPr>
        <w:t xml:space="preserve">ha/non ha (NB. indicare una sola delle due possibili scelte, eliminare l’altra) </w:t>
      </w:r>
      <w:r w:rsidR="00921DB9" w:rsidRPr="0077780C">
        <w:rPr>
          <w:rFonts w:ascii="Calibri" w:hAnsi="Calibri"/>
          <w:szCs w:val="20"/>
        </w:rPr>
        <w:t xml:space="preserve">in essere contratti continuativi di cooperazione, servizio e/o fornitura, di cui all’art.105 comma 3 c bis) del Codice con soggetti terzi, dando specifica indicazione </w:t>
      </w:r>
      <w:r w:rsidR="00921DB9" w:rsidRPr="0077780C">
        <w:rPr>
          <w:rFonts w:ascii="Calibri" w:hAnsi="Calibri"/>
          <w:szCs w:val="20"/>
        </w:rPr>
        <w:lastRenderedPageBreak/>
        <w:t xml:space="preserve">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w:t>
      </w:r>
      <w:r w:rsidR="0077780C">
        <w:rPr>
          <w:rFonts w:ascii="Calibri" w:hAnsi="Calibri"/>
          <w:szCs w:val="20"/>
        </w:rPr>
        <w:t xml:space="preserve">produzione dei documenti per la </w:t>
      </w:r>
      <w:r w:rsidR="00921DB9" w:rsidRPr="0077780C">
        <w:rPr>
          <w:rFonts w:ascii="Calibri" w:hAnsi="Calibri"/>
          <w:szCs w:val="20"/>
        </w:rPr>
        <w:t xml:space="preserve">stipula. </w:t>
      </w:r>
    </w:p>
    <w:p w:rsidR="004C2221" w:rsidRPr="004C2221" w:rsidRDefault="004C2221" w:rsidP="004C2221">
      <w:pPr>
        <w:pStyle w:val="Numeroelenco"/>
        <w:numPr>
          <w:ilvl w:val="0"/>
          <w:numId w:val="9"/>
        </w:numPr>
        <w:ind w:left="426" w:hanging="426"/>
        <w:rPr>
          <w:rFonts w:ascii="Calibri" w:hAnsi="Calibri" w:cs="Trebuchet MS"/>
          <w:lang w:eastAsia="en-US"/>
        </w:rPr>
      </w:pPr>
      <w:r w:rsidRPr="006E7469">
        <w:rPr>
          <w:rFonts w:ascii="Calibri" w:hAnsi="Calibri"/>
        </w:rPr>
        <w:t>Il Fornitore, essendo in possesso dei requisiti di esperienza, capacità</w:t>
      </w:r>
      <w:r w:rsidRPr="00542C9C">
        <w:rPr>
          <w:rFonts w:ascii="Calibri" w:hAnsi="Calibri"/>
        </w:rPr>
        <w:t xml:space="preserve">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542C9C">
        <w:rPr>
          <w:rFonts w:ascii="Calibri" w:hAnsi="Calibri" w:cs="Trebuchet MS"/>
          <w:b/>
          <w:i/>
          <w:color w:val="0000FF"/>
          <w:lang w:eastAsia="en-US"/>
        </w:rPr>
        <w:t xml:space="preserve"> </w:t>
      </w:r>
      <w:r w:rsidRPr="00542C9C">
        <w:rPr>
          <w:rFonts w:ascii="Calibri" w:hAnsi="Calibri"/>
        </w:rPr>
        <w:t>del trattamento affinché siano sviluppate, adottate e implementate misure correttive di adeguamento ai nuovi requisiti e alle nuove misure durante l’esecuzione del Contratto, senza oneri aggiuntivi a carico della Committente</w:t>
      </w:r>
      <w:r>
        <w:rPr>
          <w:rFonts w:ascii="Calibri" w:hAnsi="Calibri"/>
        </w:rPr>
        <w:t>;</w:t>
      </w:r>
    </w:p>
    <w:p w:rsidR="006C5B64" w:rsidRPr="006E7469" w:rsidRDefault="006C5B64" w:rsidP="005A5889">
      <w:pPr>
        <w:pStyle w:val="Numeroelenco"/>
        <w:numPr>
          <w:ilvl w:val="0"/>
          <w:numId w:val="9"/>
        </w:numPr>
        <w:ind w:left="426"/>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6C5B64" w:rsidRPr="006E7469" w:rsidRDefault="006C5B64" w:rsidP="006C5B64">
      <w:pPr>
        <w:widowControl/>
        <w:autoSpaceDE/>
        <w:autoSpaceDN/>
        <w:adjustRightInd/>
        <w:spacing w:before="100" w:beforeAutospacing="1" w:after="100" w:afterAutospacing="1"/>
        <w:ind w:left="357"/>
        <w:rPr>
          <w:rFonts w:ascii="Calibri" w:eastAsia="Calibri" w:hAnsi="Calibri" w:cs="Calibri"/>
          <w:kern w:val="0"/>
          <w:szCs w:val="20"/>
        </w:rPr>
      </w:pPr>
      <w:r w:rsidRPr="006E7469">
        <w:rPr>
          <w:rFonts w:ascii="Calibri" w:eastAsia="Calibri" w:hAnsi="Calibri" w:cs="Calibri"/>
          <w:b/>
          <w:bCs/>
          <w:kern w:val="0"/>
          <w:szCs w:val="20"/>
        </w:rPr>
        <w:t>oppure</w:t>
      </w:r>
    </w:p>
    <w:p w:rsidR="006C5B64" w:rsidRPr="00BE439A" w:rsidRDefault="006C5B64" w:rsidP="006C5B64">
      <w:pPr>
        <w:pStyle w:val="Numeroelenco"/>
        <w:numPr>
          <w:ilvl w:val="0"/>
          <w:numId w:val="0"/>
        </w:numPr>
        <w:spacing w:before="100" w:beforeAutospacing="1" w:after="100" w:afterAutospacing="1"/>
        <w:ind w:left="357"/>
        <w:rPr>
          <w:rFonts w:ascii="Calibri" w:eastAsia="Calibri" w:hAnsi="Calibri" w:cs="Calibri"/>
          <w:kern w:val="0"/>
          <w:szCs w:val="20"/>
        </w:rPr>
      </w:pPr>
      <w:r w:rsidRPr="006E7469">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6E7469">
        <w:rPr>
          <w:rFonts w:ascii="Calibri" w:eastAsia="Calibri" w:hAnsi="Calibri" w:cs="Calibri"/>
          <w:kern w:val="0"/>
          <w:szCs w:val="20"/>
        </w:rPr>
        <w:t>Binding</w:t>
      </w:r>
      <w:proofErr w:type="spellEnd"/>
      <w:r w:rsidRPr="006E7469">
        <w:rPr>
          <w:rFonts w:ascii="Calibri" w:eastAsia="Calibri" w:hAnsi="Calibri" w:cs="Calibri"/>
          <w:kern w:val="0"/>
          <w:szCs w:val="20"/>
        </w:rPr>
        <w:t xml:space="preserve"> Corporate </w:t>
      </w:r>
      <w:proofErr w:type="spellStart"/>
      <w:r w:rsidRPr="006E7469">
        <w:rPr>
          <w:rFonts w:ascii="Calibri" w:eastAsia="Calibri" w:hAnsi="Calibri" w:cs="Calibri"/>
          <w:kern w:val="0"/>
          <w:szCs w:val="20"/>
        </w:rPr>
        <w:t>Rules</w:t>
      </w:r>
      <w:proofErr w:type="spellEnd"/>
      <w:r w:rsidRPr="006E7469">
        <w:rPr>
          <w:rFonts w:ascii="Calibri" w:eastAsia="Calibri" w:hAnsi="Calibri" w:cs="Calibri"/>
          <w:kern w:val="0"/>
          <w:szCs w:val="20"/>
        </w:rPr>
        <w:t xml:space="preserve"> - BCR), che di seguito si elencano___________________________________</w:t>
      </w:r>
    </w:p>
    <w:p w:rsidR="008D2330" w:rsidRDefault="008D2330" w:rsidP="00771C0E">
      <w:pPr>
        <w:pStyle w:val="Numeroelenco"/>
        <w:numPr>
          <w:ilvl w:val="0"/>
          <w:numId w:val="0"/>
        </w:numPr>
        <w:rPr>
          <w:rFonts w:ascii="Calibri" w:hAnsi="Calibri"/>
          <w:szCs w:val="20"/>
        </w:rPr>
      </w:pPr>
    </w:p>
    <w:p w:rsidR="00A80234" w:rsidRDefault="00A80234" w:rsidP="00771C0E">
      <w:pPr>
        <w:pStyle w:val="Numeroelenco"/>
        <w:numPr>
          <w:ilvl w:val="0"/>
          <w:numId w:val="0"/>
        </w:numPr>
        <w:rPr>
          <w:rFonts w:ascii="Calibri" w:hAnsi="Calibri"/>
          <w:szCs w:val="20"/>
        </w:rPr>
      </w:pPr>
    </w:p>
    <w:p w:rsidR="00A80234" w:rsidRPr="00984F99" w:rsidRDefault="00A80234"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lastRenderedPageBreak/>
        <w:t xml:space="preserve">CONSENSO </w:t>
      </w:r>
      <w:r w:rsidR="005C2668" w:rsidRPr="00984F99">
        <w:rPr>
          <w:rFonts w:ascii="Calibri" w:hAnsi="Calibri"/>
          <w:b/>
          <w:szCs w:val="20"/>
          <w:u w:val="single"/>
        </w:rPr>
        <w:t>AL TRATTAMENTO DEI DATI PERSONALI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sectPr w:rsidR="003429D1" w:rsidRPr="00960AE4" w:rsidSect="0077780C">
      <w:headerReference w:type="default" r:id="rId8"/>
      <w:footerReference w:type="default" r:id="rId9"/>
      <w:headerReference w:type="first" r:id="rId10"/>
      <w:footerReference w:type="first" r:id="rId11"/>
      <w:pgSz w:w="12240" w:h="15840" w:code="1"/>
      <w:pgMar w:top="1985" w:right="1985" w:bottom="851" w:left="1985" w:header="720" w:footer="4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050" w:rsidRDefault="00DF0050" w:rsidP="00816101">
      <w:r>
        <w:separator/>
      </w:r>
    </w:p>
  </w:endnote>
  <w:endnote w:type="continuationSeparator" w:id="0">
    <w:p w:rsidR="00DF0050" w:rsidRDefault="00DF0050"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80C" w:rsidRPr="00297ED3" w:rsidRDefault="0077780C" w:rsidP="0077780C">
    <w:pPr>
      <w:pStyle w:val="Pidipagina"/>
      <w:spacing w:line="240" w:lineRule="auto"/>
    </w:pPr>
    <w:r w:rsidRPr="00297ED3">
      <w:t>Classificazione del</w:t>
    </w:r>
    <w:r>
      <w:t xml:space="preserve"> documento: Consip </w:t>
    </w:r>
    <w:proofErr w:type="spellStart"/>
    <w:r>
      <w:t>internal</w:t>
    </w:r>
    <w:proofErr w:type="spellEnd"/>
  </w:p>
  <w:p w:rsidR="0077780C" w:rsidRPr="0077780C" w:rsidRDefault="0077780C" w:rsidP="0077780C">
    <w:pPr>
      <w:pStyle w:val="Pidipagina"/>
      <w:spacing w:line="240" w:lineRule="auto"/>
      <w:rPr>
        <w:rStyle w:val="Numeropagina"/>
        <w:rFonts w:ascii="Calibri" w:hAnsi="Calibri"/>
        <w:sz w:val="18"/>
        <w:szCs w:val="18"/>
      </w:rPr>
    </w:pPr>
    <w:r w:rsidRPr="0077780C">
      <w:t xml:space="preserve">Procedura negoziata senza previa pubblicazione del bando (ex art. 63 d.lgs. 50/2016, comma 2, lettera b,3) e comma 6 - d.lgs. 50/2016) </w:t>
    </w:r>
    <w:r>
      <w:t>per</w:t>
    </w:r>
    <w:r w:rsidR="00A63016">
      <w:t xml:space="preserve"> SOGEI</w:t>
    </w:r>
    <w:r w:rsidRPr="0077780C">
      <w:t xml:space="preserve"> per “</w:t>
    </w:r>
    <w:r w:rsidR="00F976B9" w:rsidRPr="00F976B9">
      <w:t>Servizi professionali di Social Impact Lifecycle Management</w:t>
    </w:r>
    <w:r w:rsidRPr="0077780C">
      <w:rPr>
        <w:bCs/>
      </w:rPr>
      <w:t>”</w:t>
    </w:r>
  </w:p>
  <w:p w:rsidR="0077780C" w:rsidRDefault="0077780C" w:rsidP="00771C0E">
    <w:pPr>
      <w:pStyle w:val="Pidipagina"/>
      <w:spacing w:line="240" w:lineRule="auto"/>
    </w:pPr>
  </w:p>
  <w:p w:rsidR="00450DAF" w:rsidRPr="00AF2095" w:rsidRDefault="006E707D"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4175A">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4175A">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6in;margin-top:3.2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4175A">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4175A">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C0E" w:rsidRPr="00AF2095" w:rsidRDefault="006E707D" w:rsidP="00771C0E">
    <w:pPr>
      <w:pStyle w:val="Pidipagina"/>
      <w:spacing w:line="240" w:lineRule="auto"/>
    </w:pPr>
    <w:r w:rsidRPr="00297ED3">
      <w:rPr>
        <w:noProof/>
      </w:rPr>
      <mc:AlternateContent>
        <mc:Choice Requires="wps">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4175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4175A">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38.9pt;margin-top:14.3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4175A">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4175A">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p w:rsidR="00AF2095" w:rsidRPr="005134D2" w:rsidRDefault="00680A29">
    <w:pPr>
      <w:rPr>
        <w:rFonts w:ascii="Calibri" w:hAnsi="Calibri" w:cs="Calibri"/>
      </w:rPr>
    </w:pPr>
    <w:r>
      <w:tab/>
    </w:r>
    <w:r>
      <w:tab/>
    </w:r>
    <w:r>
      <w:tab/>
    </w:r>
    <w:r>
      <w:tab/>
    </w:r>
    <w:r>
      <w:tab/>
    </w:r>
    <w:r>
      <w:tab/>
    </w:r>
    <w:r>
      <w:tab/>
    </w:r>
    <w:r>
      <w:tab/>
    </w:r>
    <w:r w:rsidRPr="005134D2">
      <w:rPr>
        <w:rFonts w:ascii="Calibri" w:hAnsi="Calibri" w:cs="Calibri"/>
        <w:sz w:val="18"/>
      </w:rPr>
      <w:t>20/12/2021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050" w:rsidRDefault="00DF0050" w:rsidP="00816101">
      <w:r>
        <w:separator/>
      </w:r>
    </w:p>
  </w:footnote>
  <w:footnote w:type="continuationSeparator" w:id="0">
    <w:p w:rsidR="00DF0050" w:rsidRDefault="00DF0050"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6E707D"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6E707D"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0"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3"/>
  </w:num>
  <w:num w:numId="2">
    <w:abstractNumId w:val="7"/>
  </w:num>
  <w:num w:numId="3">
    <w:abstractNumId w:val="6"/>
  </w:num>
  <w:num w:numId="4">
    <w:abstractNumId w:val="0"/>
  </w:num>
  <w:num w:numId="5">
    <w:abstractNumId w:val="2"/>
  </w:num>
  <w:num w:numId="6">
    <w:abstractNumId w:val="1"/>
  </w:num>
  <w:num w:numId="7">
    <w:abstractNumId w:val="11"/>
  </w:num>
  <w:num w:numId="8">
    <w:abstractNumId w:val="13"/>
  </w:num>
  <w:num w:numId="9">
    <w:abstractNumId w:val="9"/>
  </w:num>
  <w:num w:numId="10">
    <w:abstractNumId w:val="8"/>
  </w:num>
  <w:num w:numId="11">
    <w:abstractNumId w:val="12"/>
  </w:num>
  <w:num w:numId="12">
    <w:abstractNumId w:val="10"/>
  </w:num>
  <w:num w:numId="13">
    <w:abstractNumId w:val="7"/>
  </w:num>
  <w:num w:numId="14">
    <w:abstractNumId w:val="5"/>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0D04"/>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36E"/>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221"/>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34D2"/>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848"/>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0A2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07D"/>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75A"/>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7780C"/>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604"/>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63016"/>
    <w:rsid w:val="00A70116"/>
    <w:rsid w:val="00A716AC"/>
    <w:rsid w:val="00A7411C"/>
    <w:rsid w:val="00A75FA7"/>
    <w:rsid w:val="00A8023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1C1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050"/>
    <w:rsid w:val="00DF0138"/>
    <w:rsid w:val="00DF1637"/>
    <w:rsid w:val="00DF294F"/>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976B9"/>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B4289A3C-D0C7-48C5-8EFB-2DBC37754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707439692">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80FC7-0956-480E-8C9B-ED2D6BB4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1015</Words>
  <Characters>6123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
  <cp:keywords/>
  <cp:lastModifiedBy>Milisenda Floriana</cp:lastModifiedBy>
  <cp:revision>3</cp:revision>
  <cp:lastPrinted>2018-01-17T13:34:00Z</cp:lastPrinted>
  <dcterms:created xsi:type="dcterms:W3CDTF">2022-07-27T14:29:00Z</dcterms:created>
  <dcterms:modified xsi:type="dcterms:W3CDTF">2022-07-27T14:32:00Z</dcterms:modified>
</cp:coreProperties>
</file>